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85F85" w14:textId="7B41AA24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Масштаб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рассмотрения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вопросов об </w:t>
      </w:r>
      <w:r w:rsidRPr="000C34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объективности оценивания результатов обучения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tbl>
      <w:tblPr>
        <w:tblStyle w:val="ab"/>
        <w:tblW w:w="10490" w:type="dxa"/>
        <w:tblInd w:w="-5" w:type="dxa"/>
        <w:tblLook w:val="04A0" w:firstRow="1" w:lastRow="0" w:firstColumn="1" w:lastColumn="0" w:noHBand="0" w:noVBand="1"/>
      </w:tblPr>
      <w:tblGrid>
        <w:gridCol w:w="5812"/>
        <w:gridCol w:w="4678"/>
      </w:tblGrid>
      <w:tr w:rsidR="00AB6A35" w:rsidRPr="000C34CD" w14:paraId="6242DE58" w14:textId="77777777" w:rsidTr="0089252B">
        <w:tc>
          <w:tcPr>
            <w:tcW w:w="5812" w:type="dxa"/>
            <w:vAlign w:val="center"/>
          </w:tcPr>
          <w:p w14:paraId="42B531C1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Мероприятие (согласно протоколу, теме)</w:t>
            </w:r>
          </w:p>
        </w:tc>
        <w:tc>
          <w:tcPr>
            <w:tcW w:w="4678" w:type="dxa"/>
            <w:vAlign w:val="center"/>
          </w:tcPr>
          <w:p w14:paraId="3C429B0C" w14:textId="77777777" w:rsidR="00AB6A35" w:rsidRPr="003A7D4F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Количество вопросов об объективности оценивания результатов обучения</w:t>
            </w:r>
          </w:p>
        </w:tc>
      </w:tr>
      <w:tr w:rsidR="00AB6A35" w14:paraId="20294FC1" w14:textId="77777777" w:rsidTr="0089252B">
        <w:tc>
          <w:tcPr>
            <w:tcW w:w="5812" w:type="dxa"/>
            <w:vAlign w:val="center"/>
          </w:tcPr>
          <w:p w14:paraId="3A58BEA5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Педагогический совет</w:t>
            </w:r>
          </w:p>
        </w:tc>
        <w:tc>
          <w:tcPr>
            <w:tcW w:w="4678" w:type="dxa"/>
            <w:vAlign w:val="center"/>
          </w:tcPr>
          <w:p w14:paraId="79969043" w14:textId="42A66F05" w:rsidR="00AB6A35" w:rsidRDefault="00D952AB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B6A35" w14:paraId="7DA2E527" w14:textId="77777777" w:rsidTr="0089252B">
        <w:tc>
          <w:tcPr>
            <w:tcW w:w="5812" w:type="dxa"/>
            <w:vAlign w:val="center"/>
          </w:tcPr>
          <w:p w14:paraId="6BE56ADD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Заседания Методического совета </w:t>
            </w:r>
          </w:p>
        </w:tc>
        <w:tc>
          <w:tcPr>
            <w:tcW w:w="4678" w:type="dxa"/>
            <w:vAlign w:val="center"/>
          </w:tcPr>
          <w:p w14:paraId="5B4192A0" w14:textId="77777777" w:rsidR="00AB6A35" w:rsidRDefault="00AB6A3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AB6A35" w14:paraId="4AFD5CB5" w14:textId="77777777" w:rsidTr="0089252B">
        <w:tc>
          <w:tcPr>
            <w:tcW w:w="5812" w:type="dxa"/>
            <w:vAlign w:val="center"/>
          </w:tcPr>
          <w:p w14:paraId="6D3E11FC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Заседания методических объединений</w:t>
            </w:r>
          </w:p>
        </w:tc>
        <w:tc>
          <w:tcPr>
            <w:tcW w:w="4678" w:type="dxa"/>
            <w:vAlign w:val="center"/>
          </w:tcPr>
          <w:p w14:paraId="0144E477" w14:textId="17B187DD" w:rsidR="00AB6A35" w:rsidRDefault="006557EF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B6A35" w14:paraId="24743F80" w14:textId="77777777" w:rsidTr="0089252B">
        <w:tc>
          <w:tcPr>
            <w:tcW w:w="5812" w:type="dxa"/>
            <w:vAlign w:val="center"/>
          </w:tcPr>
          <w:p w14:paraId="74DA5D6D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 по освоению процедур оценивания</w:t>
            </w:r>
          </w:p>
        </w:tc>
        <w:tc>
          <w:tcPr>
            <w:tcW w:w="4678" w:type="dxa"/>
            <w:vAlign w:val="center"/>
          </w:tcPr>
          <w:p w14:paraId="783F0373" w14:textId="52130C30" w:rsidR="00AB6A35" w:rsidRDefault="00C73AB5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1</w:t>
            </w:r>
          </w:p>
        </w:tc>
      </w:tr>
      <w:tr w:rsidR="00AB6A35" w14:paraId="2AECE7AD" w14:textId="77777777" w:rsidTr="0089252B">
        <w:tc>
          <w:tcPr>
            <w:tcW w:w="5812" w:type="dxa"/>
            <w:vAlign w:val="center"/>
          </w:tcPr>
          <w:p w14:paraId="1AB4DA8F" w14:textId="77777777" w:rsidR="00AB6A35" w:rsidRDefault="00AB6A35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Семинары</w:t>
            </w:r>
            <w:r w:rsidRPr="000C34CD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рефлексивно-аналитического характера</w:t>
            </w:r>
          </w:p>
        </w:tc>
        <w:tc>
          <w:tcPr>
            <w:tcW w:w="4678" w:type="dxa"/>
            <w:vAlign w:val="center"/>
          </w:tcPr>
          <w:p w14:paraId="27315740" w14:textId="79DFB587" w:rsidR="00AB6A35" w:rsidRDefault="00D952AB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2</w:t>
            </w:r>
          </w:p>
        </w:tc>
      </w:tr>
    </w:tbl>
    <w:p w14:paraId="2A5BFF12" w14:textId="21292D80" w:rsidR="00AB6A35" w:rsidRDefault="00AB6A35" w:rsidP="0089252B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8373CD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Степень объективности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оценивания освоения содержания учебных предметов в сопоставлении результатов оценки, осуществляемой процедурами ВСОКО, и оценки в проводимых внешних оценочных формах (КДР, ВПР, ОГЭ, ЕГЭ).</w:t>
      </w:r>
    </w:p>
    <w:tbl>
      <w:tblPr>
        <w:tblStyle w:val="ab"/>
        <w:tblW w:w="10483" w:type="dxa"/>
        <w:tblInd w:w="-5" w:type="dxa"/>
        <w:tblLook w:val="04A0" w:firstRow="1" w:lastRow="0" w:firstColumn="1" w:lastColumn="0" w:noHBand="0" w:noVBand="1"/>
      </w:tblPr>
      <w:tblGrid>
        <w:gridCol w:w="6946"/>
        <w:gridCol w:w="844"/>
        <w:gridCol w:w="850"/>
        <w:gridCol w:w="850"/>
        <w:gridCol w:w="993"/>
      </w:tblGrid>
      <w:tr w:rsidR="00F36860" w:rsidRPr="003A7D4F" w14:paraId="40DAFBAA" w14:textId="77777777" w:rsidTr="00775058">
        <w:tc>
          <w:tcPr>
            <w:tcW w:w="6946" w:type="dxa"/>
            <w:vAlign w:val="center"/>
          </w:tcPr>
          <w:p w14:paraId="26552D82" w14:textId="35F3836B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 w:rsidRPr="003A7D4F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Степень объективности оценивания</w:t>
            </w:r>
            <w:r w:rsidR="00905BAA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               /             классы</w:t>
            </w:r>
          </w:p>
        </w:tc>
        <w:tc>
          <w:tcPr>
            <w:tcW w:w="844" w:type="dxa"/>
          </w:tcPr>
          <w:p w14:paraId="2CBF9125" w14:textId="6B654E69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3-4 </w:t>
            </w:r>
          </w:p>
        </w:tc>
        <w:tc>
          <w:tcPr>
            <w:tcW w:w="850" w:type="dxa"/>
          </w:tcPr>
          <w:p w14:paraId="4A458D78" w14:textId="7F3BB548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5-6</w:t>
            </w:r>
          </w:p>
        </w:tc>
        <w:tc>
          <w:tcPr>
            <w:tcW w:w="850" w:type="dxa"/>
          </w:tcPr>
          <w:p w14:paraId="4C3005C4" w14:textId="01093111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 xml:space="preserve">7-9 </w:t>
            </w:r>
          </w:p>
        </w:tc>
        <w:tc>
          <w:tcPr>
            <w:tcW w:w="993" w:type="dxa"/>
          </w:tcPr>
          <w:p w14:paraId="695A1B6C" w14:textId="4785CEF2" w:rsidR="00F36860" w:rsidRPr="003A7D4F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10-11</w:t>
            </w:r>
          </w:p>
        </w:tc>
      </w:tr>
      <w:tr w:rsidR="00F36860" w14:paraId="244C1728" w14:textId="77777777" w:rsidTr="00775058">
        <w:tc>
          <w:tcPr>
            <w:tcW w:w="6946" w:type="dxa"/>
          </w:tcPr>
          <w:p w14:paraId="2BF58525" w14:textId="22C87D19" w:rsidR="00F36860" w:rsidRDefault="00F36860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большинства педагогов </w:t>
            </w:r>
            <w:r w:rsidR="00775058" w:rsidRPr="00AE4526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сопоставимо одинаковы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  <w:t xml:space="preserve">с 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результат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ами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 внешних форм оценивания </w:t>
            </w:r>
          </w:p>
        </w:tc>
        <w:tc>
          <w:tcPr>
            <w:tcW w:w="844" w:type="dxa"/>
          </w:tcPr>
          <w:p w14:paraId="0501B4DC" w14:textId="2D92231D" w:rsidR="00F36860" w:rsidRDefault="006557EF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850" w:type="dxa"/>
          </w:tcPr>
          <w:p w14:paraId="6877E967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D841C49" w14:textId="69512150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403DF77C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36860" w14:paraId="4E0E199F" w14:textId="77777777" w:rsidTr="00775058">
        <w:tc>
          <w:tcPr>
            <w:tcW w:w="6946" w:type="dxa"/>
          </w:tcPr>
          <w:p w14:paraId="16211B79" w14:textId="0E5307E9" w:rsidR="00F36860" w:rsidRDefault="00F36860" w:rsidP="00BB7F56">
            <w:pPr>
              <w:pStyle w:val="a3"/>
              <w:shd w:val="clear" w:color="auto" w:fill="FFFFFF"/>
              <w:ind w:left="18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выше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чем результаты внешних форм оценивания </w:t>
            </w:r>
          </w:p>
        </w:tc>
        <w:tc>
          <w:tcPr>
            <w:tcW w:w="844" w:type="dxa"/>
          </w:tcPr>
          <w:p w14:paraId="0F279E71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10A52EDE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7DF61257" w14:textId="5B421179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2A83C5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  <w:tr w:rsidR="00F36860" w14:paraId="2FAC4950" w14:textId="77777777" w:rsidTr="00775058">
        <w:tc>
          <w:tcPr>
            <w:tcW w:w="6946" w:type="dxa"/>
          </w:tcPr>
          <w:p w14:paraId="0DF9C8AC" w14:textId="22632933" w:rsidR="00F36860" w:rsidRDefault="00F36860" w:rsidP="00BB7F56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Оценки педагогов в большинстве случаев </w:t>
            </w:r>
            <w:r w:rsidRPr="00D94F34">
              <w:rPr>
                <w:rFonts w:ascii="Times New Roman" w:eastAsia="Times New Roman" w:hAnsi="Times New Roman" w:cs="Times New Roman"/>
                <w:b/>
                <w:color w:val="222222"/>
                <w:sz w:val="24"/>
                <w:szCs w:val="24"/>
                <w:lang w:eastAsia="ru-RU"/>
              </w:rPr>
              <w:t>ниже</w:t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, </w:t>
            </w:r>
            <w:r w:rsidR="00775058"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  <w:t xml:space="preserve">чем результаты внешних форм оценивания </w:t>
            </w:r>
          </w:p>
        </w:tc>
        <w:tc>
          <w:tcPr>
            <w:tcW w:w="844" w:type="dxa"/>
          </w:tcPr>
          <w:p w14:paraId="42943524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271BB231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850" w:type="dxa"/>
          </w:tcPr>
          <w:p w14:paraId="4AC78AEE" w14:textId="2C03C14F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  <w:tc>
          <w:tcPr>
            <w:tcW w:w="993" w:type="dxa"/>
          </w:tcPr>
          <w:p w14:paraId="6429B908" w14:textId="77777777" w:rsidR="00F36860" w:rsidRDefault="00F36860" w:rsidP="00BB7F56">
            <w:pPr>
              <w:pStyle w:val="a3"/>
              <w:ind w:left="0"/>
              <w:jc w:val="center"/>
              <w:rPr>
                <w:rFonts w:ascii="Times New Roman" w:eastAsia="Times New Roman" w:hAnsi="Times New Roman" w:cs="Times New Roman"/>
                <w:color w:val="222222"/>
                <w:sz w:val="24"/>
                <w:szCs w:val="24"/>
                <w:lang w:eastAsia="ru-RU"/>
              </w:rPr>
            </w:pPr>
          </w:p>
        </w:tc>
      </w:tr>
    </w:tbl>
    <w:p w14:paraId="3AE6F5CC" w14:textId="74DAECB7" w:rsidR="00AB6A35" w:rsidRDefault="00AB6A35" w:rsidP="00F21A9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Краткий перечень управленческих решений и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мероприятий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по результатам оценочных процедур (повторные контрольные «срезы», независимые проверки,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проведение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рефлексивных, аналитических, проблемных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,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обучающих семинаров и т.п.)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6A555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</w:r>
      <w:r w:rsidRPr="003A7D4F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 указанием даты проведения</w:t>
      </w:r>
      <w:r w:rsidRPr="00BE233C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</w:t>
      </w:r>
    </w:p>
    <w:p w14:paraId="497060F6" w14:textId="627AFEB0" w:rsidR="00AB6A35" w:rsidRDefault="006557EF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А) Контрольные срезы, повторные срезы</w:t>
      </w:r>
    </w:p>
    <w:p w14:paraId="446B9E75" w14:textId="3969FCFD" w:rsidR="006557EF" w:rsidRDefault="006557EF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Б) Создание комиссии ВСОКО</w:t>
      </w:r>
      <w:r w:rsidR="002E49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и плана проверок</w:t>
      </w:r>
    </w:p>
    <w:p w14:paraId="5099C1FE" w14:textId="15850B86" w:rsidR="006557EF" w:rsidRDefault="006557EF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В) Рефлексивно-методический семинар «</w:t>
      </w:r>
      <w:r w:rsidR="003A25C9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Контрольно-измерительные материалы»</w:t>
      </w:r>
    </w:p>
    <w:p w14:paraId="2C17D16C" w14:textId="15084847" w:rsidR="003A25C9" w:rsidRDefault="003A25C9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Г)  Индивидуальные собеседования с молодыми учителями «Оценивание по предметам»</w:t>
      </w:r>
    </w:p>
    <w:p w14:paraId="77448CA3" w14:textId="77777777" w:rsidR="00AB6A35" w:rsidRDefault="00AB6A35" w:rsidP="00AB6A3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14:paraId="0C4F4AEB" w14:textId="61C6D89C" w:rsidR="00AB6A35" w:rsidRPr="00026A64" w:rsidRDefault="00AB6A35" w:rsidP="00F21A9E">
      <w:pPr>
        <w:pStyle w:val="a3"/>
        <w:numPr>
          <w:ilvl w:val="0"/>
          <w:numId w:val="2"/>
        </w:numPr>
        <w:shd w:val="clear" w:color="auto" w:fill="FFFFFF"/>
        <w:spacing w:before="120" w:after="0" w:line="240" w:lineRule="auto"/>
        <w:ind w:left="714" w:hanging="357"/>
        <w:jc w:val="both"/>
        <w:rPr>
          <w:sz w:val="24"/>
          <w:szCs w:val="24"/>
        </w:rPr>
      </w:pP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Выводы 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по итогам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E555FA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анализа управленческой и педагогической деятельности по обеспечению объективности оценивания результатов обучения </w:t>
      </w:r>
      <w:r w:rsidRPr="00E555F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в 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>сопоставлении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с</w:t>
      </w:r>
      <w:r w:rsidRPr="00E555FA"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  <w:t xml:space="preserve"> 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u w:val="single"/>
          <w:lang w:eastAsia="ru-RU"/>
        </w:rPr>
        <w:t>итоговой оценкой освоения учебных предметов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 xml:space="preserve"> </w:t>
      </w:r>
      <w:r w:rsidR="00D56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согласно С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правк</w:t>
      </w:r>
      <w:r w:rsidR="00D56115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е итогов освоения предметов</w:t>
      </w:r>
      <w:r w:rsidRPr="00E555F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.</w:t>
      </w:r>
    </w:p>
    <w:p w14:paraId="7A05A445" w14:textId="77777777" w:rsidR="00E16557" w:rsidRDefault="00E16557" w:rsidP="00E16557">
      <w:pPr>
        <w:pStyle w:val="a3"/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4"/>
          <w:szCs w:val="24"/>
          <w:lang w:eastAsia="ru-RU"/>
        </w:rPr>
      </w:pPr>
    </w:p>
    <w:p w14:paraId="31C49CD7" w14:textId="3A87347A" w:rsidR="004B064B" w:rsidRPr="002E49FF" w:rsidRDefault="00026A64" w:rsidP="00E16557">
      <w:pPr>
        <w:pStyle w:val="a3"/>
        <w:shd w:val="clear" w:color="auto" w:fill="FFFFFF"/>
        <w:spacing w:before="120" w:after="0" w:line="240" w:lineRule="auto"/>
        <w:ind w:firstLine="69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65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Вопросы оценивания систематически рассматриваются на совещаниях, рефлексивно-методических семинарах, методической кафедре. Идет постоянный п</w:t>
      </w:r>
      <w:r w:rsidR="00E16557" w:rsidRPr="00E165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оиск новых способов оценивания, задаются вопросы –</w:t>
      </w:r>
      <w:r w:rsidR="00E165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E16557" w:rsidRPr="00E165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как увидеть результат и оценить, как понять, что повлияло на формирование результата и, почему надо оценивать по пятиба</w:t>
      </w:r>
      <w:r w:rsidR="00E165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л</w:t>
      </w:r>
      <w:r w:rsidR="00E16557" w:rsidRPr="00E165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льной системе и т.д. </w:t>
      </w:r>
      <w:r w:rsidR="004B064B" w:rsidRPr="00E16557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Эффективной  деятельностью по обеспечению объективности оценивания результатов обучения, как считаем мы, это создание комиссии ВСОКО,</w:t>
      </w:r>
      <w:r w:rsidR="004B064B" w:rsidRPr="002E49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которая используя рабочие программы (предметные результаты) составляют контрольные работы, согласовывают с администрацией, проводят совместно с</w:t>
      </w:r>
      <w:r w:rsidR="002E49FF" w:rsidRPr="002E49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</w:t>
      </w:r>
      <w:r w:rsidR="004B064B" w:rsidRPr="002E49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родительской общественностью и дают оценку выполнения «срезов»</w:t>
      </w:r>
      <w:r w:rsidR="002E49FF" w:rsidRPr="002E49F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. </w:t>
      </w:r>
      <w:r w:rsidR="004B064B" w:rsidRPr="002E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Если взять два показателя – качество выполнения годовых контрольных работ и качество </w:t>
      </w:r>
      <w:proofErr w:type="spellStart"/>
      <w:r w:rsidR="004B064B" w:rsidRPr="002E4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4B064B" w:rsidRPr="002E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коне</w:t>
      </w:r>
      <w:r w:rsidR="00D952AB">
        <w:rPr>
          <w:rFonts w:ascii="Times New Roman" w:eastAsia="Times New Roman" w:hAnsi="Times New Roman" w:cs="Times New Roman"/>
          <w:sz w:val="24"/>
          <w:szCs w:val="24"/>
          <w:lang w:eastAsia="ru-RU"/>
        </w:rPr>
        <w:t>ц года, то можно сделать вывод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952A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 </w:t>
      </w:r>
      <w:r w:rsidR="004B064B" w:rsidRPr="002E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целом по МБОУ Прогимназия № 131 результаты качества выполнения контрольных работ соответствуют результатам качества </w:t>
      </w:r>
      <w:proofErr w:type="spellStart"/>
      <w:r w:rsidR="004B064B" w:rsidRPr="002E49FF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обученности</w:t>
      </w:r>
      <w:proofErr w:type="spellEnd"/>
      <w:r w:rsidR="004B064B" w:rsidRPr="002E49F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год, разница составляет  3,4%;</w:t>
      </w:r>
      <w:r w:rsidR="00E165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3E3615">
        <w:rPr>
          <w:rFonts w:ascii="Times New Roman" w:eastAsia="Times New Roman" w:hAnsi="Times New Roman" w:cs="Times New Roman"/>
          <w:sz w:val="24"/>
          <w:szCs w:val="24"/>
          <w:lang w:eastAsia="ru-RU"/>
        </w:rPr>
        <w:t>А в целом средний балл итога освоения предметов составляет</w:t>
      </w:r>
      <w:r w:rsidR="00D4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4 балла. Еще один способ оценивания как план</w:t>
      </w:r>
      <w:r w:rsidR="00E17C82">
        <w:rPr>
          <w:rFonts w:ascii="Times New Roman" w:eastAsia="Times New Roman" w:hAnsi="Times New Roman" w:cs="Times New Roman"/>
          <w:sz w:val="24"/>
          <w:szCs w:val="24"/>
          <w:lang w:eastAsia="ru-RU"/>
        </w:rPr>
        <w:t>, написание  трех</w:t>
      </w:r>
      <w:r w:rsidR="00D4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основных контрольных работ на 11</w:t>
      </w:r>
      <w:r w:rsidR="00E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75E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баллов,</w:t>
      </w:r>
      <w:r w:rsidR="00E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75E">
        <w:rPr>
          <w:rFonts w:ascii="Times New Roman" w:eastAsia="Times New Roman" w:hAnsi="Times New Roman" w:cs="Times New Roman"/>
          <w:sz w:val="24"/>
          <w:szCs w:val="24"/>
          <w:lang w:eastAsia="ru-RU"/>
        </w:rPr>
        <w:t>то результат</w:t>
      </w:r>
      <w:r w:rsidR="00E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следующий на конец года </w:t>
      </w:r>
      <w:r w:rsidR="00E17C82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="00D407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17C8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 154 обучающихся 2-4 классов </w:t>
      </w:r>
      <w:r w:rsidR="00167853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выполнили эту задачу 14 человек, перевыполнили -94 человека, а 16 человек н</w:t>
      </w:r>
      <w:r w:rsidR="000F011B">
        <w:rPr>
          <w:rFonts w:ascii="Times New Roman" w:eastAsia="Times New Roman" w:hAnsi="Times New Roman" w:cs="Times New Roman"/>
          <w:sz w:val="24"/>
          <w:szCs w:val="24"/>
          <w:lang w:eastAsia="ru-RU"/>
        </w:rPr>
        <w:t>аписали на 15 баллов,</w:t>
      </w:r>
      <w:bookmarkStart w:id="0" w:name="_GoBack"/>
      <w:bookmarkEnd w:id="0"/>
      <w:r w:rsidR="000F01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э</w:t>
      </w:r>
      <w:r w:rsidR="00167853">
        <w:rPr>
          <w:rFonts w:ascii="Times New Roman" w:eastAsia="Times New Roman" w:hAnsi="Times New Roman" w:cs="Times New Roman"/>
          <w:sz w:val="24"/>
          <w:szCs w:val="24"/>
          <w:lang w:eastAsia="ru-RU"/>
        </w:rPr>
        <w:t>то 80,5% обучающихся.</w:t>
      </w:r>
    </w:p>
    <w:sectPr w:rsidR="004B064B" w:rsidRPr="002E49FF" w:rsidSect="00202C1B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0B4539B" w14:textId="77777777" w:rsidR="007321DF" w:rsidRDefault="007321DF" w:rsidP="00104C3A">
      <w:pPr>
        <w:spacing w:after="0" w:line="240" w:lineRule="auto"/>
      </w:pPr>
      <w:r>
        <w:separator/>
      </w:r>
    </w:p>
  </w:endnote>
  <w:endnote w:type="continuationSeparator" w:id="0">
    <w:p w14:paraId="2C4A2644" w14:textId="77777777" w:rsidR="007321DF" w:rsidRDefault="007321DF" w:rsidP="00104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B68D7C" w14:textId="77777777" w:rsidR="007321DF" w:rsidRDefault="007321DF" w:rsidP="00104C3A">
      <w:pPr>
        <w:spacing w:after="0" w:line="240" w:lineRule="auto"/>
      </w:pPr>
      <w:r>
        <w:separator/>
      </w:r>
    </w:p>
  </w:footnote>
  <w:footnote w:type="continuationSeparator" w:id="0">
    <w:p w14:paraId="0BBE6D50" w14:textId="77777777" w:rsidR="007321DF" w:rsidRDefault="007321DF" w:rsidP="00104C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5AFC8F7" w14:textId="77F4B96B" w:rsidR="00104C3A" w:rsidRDefault="00690941" w:rsidP="00F5278B">
    <w:pPr>
      <w:pStyle w:val="a5"/>
      <w:rPr>
        <w:rFonts w:ascii="Times New Roman" w:hAnsi="Times New Roman" w:cs="Times New Roman"/>
        <w:bCs/>
      </w:rPr>
    </w:pPr>
    <w:r w:rsidRPr="000278E3">
      <w:rPr>
        <w:rFonts w:ascii="Times New Roman" w:hAnsi="Times New Roman" w:cs="Times New Roman"/>
        <w:b/>
      </w:rPr>
      <w:t xml:space="preserve">Формат </w:t>
    </w:r>
    <w:r w:rsidR="001078DD" w:rsidRPr="000278E3">
      <w:rPr>
        <w:rFonts w:ascii="Times New Roman" w:hAnsi="Times New Roman" w:cs="Times New Roman"/>
        <w:b/>
      </w:rPr>
      <w:t>ОУ</w:t>
    </w:r>
    <w:r w:rsidR="00F5278B">
      <w:rPr>
        <w:rFonts w:ascii="Times New Roman" w:hAnsi="Times New Roman" w:cs="Times New Roman"/>
        <w:b/>
      </w:rPr>
      <w:t>-</w:t>
    </w:r>
    <w:r w:rsidR="000E42B0">
      <w:rPr>
        <w:rFonts w:ascii="Times New Roman" w:hAnsi="Times New Roman" w:cs="Times New Roman"/>
        <w:b/>
      </w:rPr>
      <w:t>ОП</w:t>
    </w:r>
    <w:r w:rsidR="00703D53" w:rsidRPr="000278E3">
      <w:rPr>
        <w:rFonts w:ascii="Times New Roman" w:hAnsi="Times New Roman" w:cs="Times New Roman"/>
        <w:b/>
      </w:rPr>
      <w:t xml:space="preserve"> </w:t>
    </w:r>
    <w:r w:rsidR="00104C3A" w:rsidRPr="00F5278B">
      <w:rPr>
        <w:rFonts w:ascii="Times New Roman" w:hAnsi="Times New Roman" w:cs="Times New Roman"/>
        <w:bCs/>
      </w:rPr>
      <w:t>о</w:t>
    </w:r>
    <w:r w:rsidR="000E42B0">
      <w:rPr>
        <w:rFonts w:ascii="Times New Roman" w:hAnsi="Times New Roman" w:cs="Times New Roman"/>
        <w:bCs/>
      </w:rPr>
      <w:t>б организации обучения и объективности оценивания</w:t>
    </w:r>
    <w:r w:rsidR="00104C3A" w:rsidRPr="00F5278B">
      <w:rPr>
        <w:rFonts w:ascii="Times New Roman" w:hAnsi="Times New Roman" w:cs="Times New Roman"/>
        <w:bCs/>
      </w:rPr>
      <w:t xml:space="preserve"> </w:t>
    </w:r>
    <w:r w:rsidR="000E42B0">
      <w:rPr>
        <w:rFonts w:ascii="Times New Roman" w:hAnsi="Times New Roman" w:cs="Times New Roman"/>
        <w:bCs/>
      </w:rPr>
      <w:t xml:space="preserve">результатов </w:t>
    </w:r>
    <w:r w:rsidR="008A62DD">
      <w:rPr>
        <w:rFonts w:ascii="Times New Roman" w:hAnsi="Times New Roman" w:cs="Times New Roman"/>
        <w:bCs/>
      </w:rPr>
      <w:t>освоени</w:t>
    </w:r>
    <w:r w:rsidR="000E42B0">
      <w:rPr>
        <w:rFonts w:ascii="Times New Roman" w:hAnsi="Times New Roman" w:cs="Times New Roman"/>
        <w:bCs/>
      </w:rPr>
      <w:t>я</w:t>
    </w:r>
    <w:r w:rsidR="008A62DD">
      <w:rPr>
        <w:rFonts w:ascii="Times New Roman" w:hAnsi="Times New Roman" w:cs="Times New Roman"/>
        <w:bCs/>
      </w:rPr>
      <w:t xml:space="preserve"> программ</w:t>
    </w:r>
  </w:p>
  <w:p w14:paraId="2797E60C" w14:textId="115CDDFF" w:rsidR="0089252B" w:rsidRDefault="0089252B" w:rsidP="0089252B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202C1B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Образовательная организация</w:t>
    </w:r>
    <w:r w:rsidR="006557EF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МБОУ Прогимназия № 131 </w:t>
    </w:r>
  </w:p>
  <w:p w14:paraId="7635A705" w14:textId="18A89D91" w:rsidR="008221B8" w:rsidRPr="00202C1B" w:rsidRDefault="008221B8" w:rsidP="008221B8">
    <w:pPr>
      <w:shd w:val="clear" w:color="auto" w:fill="FFFFFF"/>
      <w:spacing w:before="120" w:after="0" w:line="240" w:lineRule="auto"/>
      <w:jc w:val="both"/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</w:pP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Ответственное лицо (</w:t>
    </w:r>
    <w:r w:rsidRPr="00FA2245">
      <w:rPr>
        <w:rFonts w:ascii="Times New Roman" w:eastAsia="Times New Roman" w:hAnsi="Times New Roman" w:cs="Times New Roman"/>
        <w:color w:val="222222"/>
        <w:sz w:val="20"/>
        <w:szCs w:val="20"/>
        <w:lang w:eastAsia="ru-RU"/>
      </w:rPr>
      <w:t>Фамилия Имя Отчество, должность</w:t>
    </w:r>
    <w:r w:rsidRPr="00FA2245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) </w:t>
    </w:r>
    <w:proofErr w:type="spellStart"/>
    <w:r w:rsidR="006557EF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>Ендеркина</w:t>
    </w:r>
    <w:proofErr w:type="spellEnd"/>
    <w:r w:rsidR="006557EF">
      <w:rPr>
        <w:rFonts w:ascii="Times New Roman" w:eastAsia="Times New Roman" w:hAnsi="Times New Roman" w:cs="Times New Roman"/>
        <w:color w:val="222222"/>
        <w:sz w:val="24"/>
        <w:szCs w:val="24"/>
        <w:lang w:eastAsia="ru-RU"/>
      </w:rPr>
      <w:t xml:space="preserve"> Наталья Ивановна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E3168"/>
    <w:multiLevelType w:val="hybridMultilevel"/>
    <w:tmpl w:val="58EE0A2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131C557D"/>
    <w:multiLevelType w:val="hybridMultilevel"/>
    <w:tmpl w:val="4E36DA24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A840D8"/>
    <w:multiLevelType w:val="hybridMultilevel"/>
    <w:tmpl w:val="DE2AB02A"/>
    <w:lvl w:ilvl="0" w:tplc="9F54DEB8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30E04FF"/>
    <w:multiLevelType w:val="hybridMultilevel"/>
    <w:tmpl w:val="380EC992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755A7"/>
    <w:multiLevelType w:val="hybridMultilevel"/>
    <w:tmpl w:val="7A78E32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DF03A98"/>
    <w:multiLevelType w:val="hybridMultilevel"/>
    <w:tmpl w:val="3D2C4DCC"/>
    <w:lvl w:ilvl="0" w:tplc="200EFB3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1240C8"/>
    <w:multiLevelType w:val="hybridMultilevel"/>
    <w:tmpl w:val="F19A23C0"/>
    <w:lvl w:ilvl="0" w:tplc="430EFED6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23F2FF2"/>
    <w:multiLevelType w:val="hybridMultilevel"/>
    <w:tmpl w:val="30105844"/>
    <w:lvl w:ilvl="0" w:tplc="6DAA81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2"/>
  </w:num>
  <w:num w:numId="4">
    <w:abstractNumId w:val="6"/>
  </w:num>
  <w:num w:numId="5">
    <w:abstractNumId w:val="4"/>
  </w:num>
  <w:num w:numId="6">
    <w:abstractNumId w:val="5"/>
  </w:num>
  <w:num w:numId="7">
    <w:abstractNumId w:val="1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2A9"/>
    <w:rsid w:val="00001B26"/>
    <w:rsid w:val="00026A64"/>
    <w:rsid w:val="000278E3"/>
    <w:rsid w:val="0004691E"/>
    <w:rsid w:val="00055EB3"/>
    <w:rsid w:val="000A3CD4"/>
    <w:rsid w:val="000C6958"/>
    <w:rsid w:val="000D157A"/>
    <w:rsid w:val="000D6DED"/>
    <w:rsid w:val="000E42B0"/>
    <w:rsid w:val="000E7D52"/>
    <w:rsid w:val="000F011B"/>
    <w:rsid w:val="00104C3A"/>
    <w:rsid w:val="001078DD"/>
    <w:rsid w:val="00136957"/>
    <w:rsid w:val="00156042"/>
    <w:rsid w:val="001577D9"/>
    <w:rsid w:val="00167853"/>
    <w:rsid w:val="001D03AF"/>
    <w:rsid w:val="001D198D"/>
    <w:rsid w:val="00202C1B"/>
    <w:rsid w:val="0023340D"/>
    <w:rsid w:val="002609AC"/>
    <w:rsid w:val="002851DF"/>
    <w:rsid w:val="00293B9A"/>
    <w:rsid w:val="002E49FF"/>
    <w:rsid w:val="00321410"/>
    <w:rsid w:val="00340B5F"/>
    <w:rsid w:val="003546D1"/>
    <w:rsid w:val="00371DFD"/>
    <w:rsid w:val="003A25C9"/>
    <w:rsid w:val="003E3615"/>
    <w:rsid w:val="00472A93"/>
    <w:rsid w:val="004B064B"/>
    <w:rsid w:val="005312CB"/>
    <w:rsid w:val="0059418D"/>
    <w:rsid w:val="005B7715"/>
    <w:rsid w:val="005C2D8C"/>
    <w:rsid w:val="005E3BB4"/>
    <w:rsid w:val="005F0E31"/>
    <w:rsid w:val="00640458"/>
    <w:rsid w:val="006557EF"/>
    <w:rsid w:val="00690941"/>
    <w:rsid w:val="00696D97"/>
    <w:rsid w:val="006A5559"/>
    <w:rsid w:val="006C4B08"/>
    <w:rsid w:val="00703D53"/>
    <w:rsid w:val="007321DF"/>
    <w:rsid w:val="00761596"/>
    <w:rsid w:val="00775058"/>
    <w:rsid w:val="007838F7"/>
    <w:rsid w:val="00797CEB"/>
    <w:rsid w:val="008221B8"/>
    <w:rsid w:val="00831E9E"/>
    <w:rsid w:val="00873A14"/>
    <w:rsid w:val="0089252B"/>
    <w:rsid w:val="008A62DD"/>
    <w:rsid w:val="008C22CE"/>
    <w:rsid w:val="00905BAA"/>
    <w:rsid w:val="0094104E"/>
    <w:rsid w:val="0095649E"/>
    <w:rsid w:val="00980AD8"/>
    <w:rsid w:val="009D17C1"/>
    <w:rsid w:val="00A07EBE"/>
    <w:rsid w:val="00A5273A"/>
    <w:rsid w:val="00A63EC6"/>
    <w:rsid w:val="00A9628B"/>
    <w:rsid w:val="00AB6A35"/>
    <w:rsid w:val="00AF0E97"/>
    <w:rsid w:val="00C066B8"/>
    <w:rsid w:val="00C21927"/>
    <w:rsid w:val="00C402D2"/>
    <w:rsid w:val="00C73AB5"/>
    <w:rsid w:val="00C74B15"/>
    <w:rsid w:val="00CB72A9"/>
    <w:rsid w:val="00CB7511"/>
    <w:rsid w:val="00CE7C6A"/>
    <w:rsid w:val="00CF45C7"/>
    <w:rsid w:val="00D2543F"/>
    <w:rsid w:val="00D271C2"/>
    <w:rsid w:val="00D4075E"/>
    <w:rsid w:val="00D55FC9"/>
    <w:rsid w:val="00D56115"/>
    <w:rsid w:val="00D952AB"/>
    <w:rsid w:val="00DB6552"/>
    <w:rsid w:val="00E01970"/>
    <w:rsid w:val="00E16557"/>
    <w:rsid w:val="00E17C82"/>
    <w:rsid w:val="00E5282F"/>
    <w:rsid w:val="00E9773F"/>
    <w:rsid w:val="00F21A9E"/>
    <w:rsid w:val="00F36860"/>
    <w:rsid w:val="00F5278B"/>
    <w:rsid w:val="00FE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5CA05D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02C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C3A"/>
  </w:style>
  <w:style w:type="paragraph" w:styleId="a7">
    <w:name w:val="footer"/>
    <w:basedOn w:val="a"/>
    <w:link w:val="a8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C3A"/>
  </w:style>
  <w:style w:type="paragraph" w:styleId="a9">
    <w:name w:val="Balloon Text"/>
    <w:basedOn w:val="a"/>
    <w:link w:val="aa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B064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gmail-msonormal">
    <w:name w:val="gmail-msonormal"/>
    <w:basedOn w:val="a"/>
    <w:rsid w:val="00202C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link w:val="a4"/>
    <w:uiPriority w:val="34"/>
    <w:qFormat/>
    <w:rsid w:val="00202C1B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104C3A"/>
  </w:style>
  <w:style w:type="paragraph" w:styleId="a7">
    <w:name w:val="footer"/>
    <w:basedOn w:val="a"/>
    <w:link w:val="a8"/>
    <w:uiPriority w:val="99"/>
    <w:unhideWhenUsed/>
    <w:rsid w:val="00104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04C3A"/>
  </w:style>
  <w:style w:type="paragraph" w:styleId="a9">
    <w:name w:val="Balloon Text"/>
    <w:basedOn w:val="a"/>
    <w:link w:val="aa"/>
    <w:uiPriority w:val="99"/>
    <w:semiHidden/>
    <w:unhideWhenUsed/>
    <w:rsid w:val="009D17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D17C1"/>
    <w:rPr>
      <w:rFonts w:ascii="Segoe UI" w:hAnsi="Segoe UI" w:cs="Segoe UI"/>
      <w:sz w:val="18"/>
      <w:szCs w:val="18"/>
    </w:rPr>
  </w:style>
  <w:style w:type="table" w:styleId="ab">
    <w:name w:val="Table Grid"/>
    <w:basedOn w:val="a1"/>
    <w:uiPriority w:val="59"/>
    <w:rsid w:val="00E977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Абзац списка Знак"/>
    <w:link w:val="a3"/>
    <w:uiPriority w:val="34"/>
    <w:locked/>
    <w:rsid w:val="004B06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13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kab302_teacher</dc:creator>
  <cp:keywords/>
  <dc:description/>
  <cp:lastModifiedBy>Наталья Ивановна</cp:lastModifiedBy>
  <cp:revision>25</cp:revision>
  <cp:lastPrinted>2018-01-10T11:27:00Z</cp:lastPrinted>
  <dcterms:created xsi:type="dcterms:W3CDTF">2020-10-16T09:18:00Z</dcterms:created>
  <dcterms:modified xsi:type="dcterms:W3CDTF">2022-06-28T06:47:00Z</dcterms:modified>
</cp:coreProperties>
</file>